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382" w:dyaOrig="1080">
          <v:rect xmlns:o="urn:schemas-microsoft-com:office:office" xmlns:v="urn:schemas-microsoft-com:vml" id="rectole0000000000" style="width:69.100000pt;height:5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7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1195" w:dyaOrig="1150">
          <v:rect xmlns:o="urn:schemas-microsoft-com:office:office" xmlns:v="urn:schemas-microsoft-com:vml" id="rectole0000000001" style="width:59.750000pt;height:57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7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1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REUNION REGIONALE I H F </w:t>
      </w:r>
    </w:p>
    <w:p>
      <w:pPr>
        <w:spacing w:before="0" w:after="0" w:line="240"/>
        <w:ind w:right="512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2"/>
          <w:shd w:fill="auto" w:val="clear"/>
        </w:rPr>
        <w:t xml:space="preserve">Régions : PACA LARO</w:t>
      </w:r>
    </w:p>
    <w:p>
      <w:pPr>
        <w:spacing w:before="0" w:after="0" w:line="240"/>
        <w:ind w:right="512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51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Vendredi 4mars 2016</w:t>
      </w:r>
    </w:p>
    <w:p>
      <w:pPr>
        <w:spacing w:before="0" w:after="0" w:line="240"/>
        <w:ind w:right="512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Au Centre de Formation du Centre Hospitalier de Montfavet</w:t>
      </w:r>
    </w:p>
    <w:p>
      <w:pPr>
        <w:spacing w:before="0" w:after="0" w:line="240"/>
        <w:ind w:right="512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84 000 Avignon</w:t>
      </w:r>
    </w:p>
    <w:p>
      <w:pPr>
        <w:spacing w:before="0" w:after="0" w:line="240"/>
        <w:ind w:right="512" w:left="0" w:firstLine="0"/>
        <w:jc w:val="center"/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28"/>
          <w:shd w:fill="auto" w:val="clear"/>
        </w:rPr>
        <w:t xml:space="preserve">Organisé par  Brigitte Briche déléguée IHF PACA LARO 04 90 03 90 61</w:t>
      </w:r>
    </w:p>
    <w:p>
      <w:pPr>
        <w:spacing w:before="0" w:after="120" w:line="240"/>
        <w:ind w:right="512" w:left="0" w:firstLine="0"/>
        <w:jc w:val="left"/>
        <w:rPr>
          <w:rFonts w:ascii="Times New Roman" w:hAnsi="Times New Roman" w:cs="Times New Roman" w:eastAsia="Times New Roman"/>
          <w:b/>
          <w:color w:val="FF9900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512" w:left="0" w:firstLine="0"/>
        <w:jc w:val="left"/>
        <w:rPr>
          <w:rFonts w:ascii="Times New Roman" w:hAnsi="Times New Roman" w:cs="Times New Roman" w:eastAsia="Times New Roman"/>
          <w:b/>
          <w:color w:val="FF99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9900"/>
          <w:spacing w:val="0"/>
          <w:position w:val="0"/>
          <w:sz w:val="28"/>
          <w:shd w:fill="auto" w:val="clear"/>
        </w:rPr>
        <w:t xml:space="preserve"> Programme : </w:t>
      </w:r>
    </w:p>
    <w:p>
      <w:pPr>
        <w:spacing w:before="0" w:after="120" w:line="240"/>
        <w:ind w:right="512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8"/>
          <w:shd w:fill="auto" w:val="clear"/>
        </w:rPr>
        <w:t xml:space="preserve">Thème de la journée « Technologies hospitalières  et Architecture »</w:t>
      </w:r>
    </w:p>
    <w:p>
      <w:pPr>
        <w:tabs>
          <w:tab w:val="left" w:pos="2160" w:leader="none"/>
        </w:tabs>
        <w:spacing w:before="0" w:after="120" w:line="240"/>
        <w:ind w:right="512" w:left="360" w:firstLine="0"/>
        <w:jc w:val="both"/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09h00 à 09h20</w:t>
      </w:r>
      <w:r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  <w:t xml:space="preserve"> : Accueil des participants autour d’un café de bienvenue.</w:t>
      </w:r>
    </w:p>
    <w:p>
      <w:pPr>
        <w:tabs>
          <w:tab w:val="left" w:pos="2160" w:leader="none"/>
        </w:tabs>
        <w:spacing w:before="0" w:after="120" w:line="240"/>
        <w:ind w:right="512" w:left="360" w:firstLine="0"/>
        <w:jc w:val="both"/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512" w:left="357" w:firstLine="0"/>
        <w:jc w:val="both"/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09h20 </w:t>
      </w:r>
      <w:r>
        <w:rPr>
          <w:rFonts w:ascii="Arial" w:hAnsi="Arial" w:cs="Arial" w:eastAsia="Arial"/>
          <w:color w:val="000080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  <w:t xml:space="preserve">              Le mot d'accueil </w:t>
      </w:r>
      <w:r>
        <w:rPr>
          <w:rFonts w:ascii="Arial" w:hAnsi="Arial" w:cs="Arial" w:eastAsia="Arial"/>
          <w:b/>
          <w:i/>
          <w:color w:val="000080"/>
          <w:spacing w:val="0"/>
          <w:position w:val="0"/>
          <w:sz w:val="20"/>
          <w:shd w:fill="auto" w:val="clear"/>
        </w:rPr>
        <w:t xml:space="preserve">Par M. Estrangin Directeur Pôle Management et Ressources Logistiques</w:t>
      </w:r>
    </w:p>
    <w:p>
      <w:pPr>
        <w:tabs>
          <w:tab w:val="left" w:pos="2160" w:leader="none"/>
        </w:tabs>
        <w:spacing w:before="0" w:after="0" w:line="240"/>
        <w:ind w:right="512" w:left="357" w:firstLine="0"/>
        <w:jc w:val="both"/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512" w:left="357" w:firstLine="0"/>
        <w:jc w:val="both"/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</w:t>
      </w: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* * *</w:t>
      </w:r>
    </w:p>
    <w:p>
      <w:pPr>
        <w:tabs>
          <w:tab w:val="left" w:pos="2160" w:leader="none"/>
        </w:tabs>
        <w:spacing w:before="0" w:after="120" w:line="240"/>
        <w:ind w:right="512" w:left="0" w:firstLine="0"/>
        <w:jc w:val="right"/>
        <w:rPr>
          <w:rFonts w:ascii="Arial" w:hAnsi="Arial" w:cs="Arial" w:eastAsia="Arial"/>
          <w:b/>
          <w:i/>
          <w:color w:val="00008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09H30 à 10h45 :</w:t>
      </w:r>
      <w:r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  <w:t xml:space="preserve">    Le numérique appliqué aux bâtiments  de santé      par Fabrice BOUTIN Schneider Electrique          </w:t>
      </w:r>
      <w:r>
        <w:rPr>
          <w:rFonts w:ascii="Arial" w:hAnsi="Arial" w:cs="Arial" w:eastAsia="Arial"/>
          <w:b/>
          <w:i/>
          <w:color w:val="000080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160" w:leader="none"/>
        </w:tabs>
        <w:spacing w:before="0" w:after="120" w:line="240"/>
        <w:ind w:right="512" w:left="0" w:firstLine="0"/>
        <w:jc w:val="both"/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120" w:line="240"/>
        <w:ind w:right="512" w:left="283" w:firstLine="0"/>
        <w:jc w:val="both"/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10h45 à 11h15    </w:t>
      </w:r>
      <w:r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  <w:t xml:space="preserve">Pause autour des stands de nos partenaires du jour </w:t>
      </w:r>
    </w:p>
    <w:p>
      <w:pPr>
        <w:tabs>
          <w:tab w:val="left" w:pos="2160" w:leader="none"/>
        </w:tabs>
        <w:spacing w:before="0" w:after="120" w:line="240"/>
        <w:ind w:right="512" w:left="283" w:firstLine="0"/>
        <w:jc w:val="both"/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  <w:t xml:space="preserve">   </w:t>
      </w:r>
    </w:p>
    <w:p>
      <w:pPr>
        <w:tabs>
          <w:tab w:val="left" w:pos="2160" w:leader="none"/>
        </w:tabs>
        <w:spacing w:before="0" w:after="120" w:line="240"/>
        <w:ind w:right="512" w:left="283" w:firstLine="0"/>
        <w:jc w:val="both"/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11h15 à 11h45</w:t>
      </w:r>
      <w:r>
        <w:rPr>
          <w:rFonts w:ascii="Arial" w:hAnsi="Arial" w:cs="Arial" w:eastAsia="Arial"/>
          <w:color w:val="000080"/>
          <w:spacing w:val="0"/>
          <w:position w:val="0"/>
          <w:sz w:val="22"/>
          <w:shd w:fill="auto" w:val="clear"/>
        </w:rPr>
        <w:t xml:space="preserve"> :</w:t>
      </w:r>
      <w:r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  <w:t xml:space="preserve">   Présentation du projet : Aménagement de deux unités de soins                           psychiatriques au long cours                                             </w:t>
      </w:r>
      <w:r>
        <w:rPr>
          <w:rFonts w:ascii="Arial" w:hAnsi="Arial" w:cs="Arial" w:eastAsia="Arial"/>
          <w:i/>
          <w:color w:val="000080"/>
          <w:spacing w:val="0"/>
          <w:position w:val="0"/>
          <w:sz w:val="20"/>
          <w:shd w:fill="auto" w:val="clear"/>
        </w:rPr>
        <w:t xml:space="preserve">Par Brigitte GALLONI  Architecte</w:t>
      </w:r>
      <w:r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  <w:t xml:space="preserve">  </w:t>
      </w:r>
    </w:p>
    <w:p>
      <w:pPr>
        <w:tabs>
          <w:tab w:val="left" w:pos="2160" w:leader="none"/>
        </w:tabs>
        <w:spacing w:before="0" w:after="120" w:line="240"/>
        <w:ind w:right="512" w:left="360" w:firstLine="0"/>
        <w:jc w:val="both"/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120" w:line="240"/>
        <w:ind w:right="512" w:left="283" w:firstLine="0"/>
        <w:jc w:val="left"/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11h45  à 12h15          </w:t>
      </w:r>
      <w:r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  <w:t xml:space="preserve"> Présentation de nos partenaires  </w:t>
      </w:r>
    </w:p>
    <w:p>
      <w:pPr>
        <w:tabs>
          <w:tab w:val="left" w:pos="2160" w:leader="none"/>
        </w:tabs>
        <w:spacing w:before="0" w:after="120" w:line="240"/>
        <w:ind w:right="512" w:left="283" w:firstLine="0"/>
        <w:jc w:val="left"/>
        <w:rPr>
          <w:rFonts w:ascii="Arial" w:hAnsi="Arial" w:cs="Arial" w:eastAsia="Arial"/>
          <w:color w:val="00008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  <w:t xml:space="preserve">                              </w:t>
      </w:r>
    </w:p>
    <w:p>
      <w:pPr>
        <w:tabs>
          <w:tab w:val="left" w:pos="2160" w:leader="none"/>
        </w:tabs>
        <w:spacing w:before="0" w:after="120" w:line="240"/>
        <w:ind w:right="512" w:left="0" w:firstLine="0"/>
        <w:jc w:val="both"/>
        <w:rPr>
          <w:rFonts w:ascii="Times New Roman" w:hAnsi="Times New Roman" w:cs="Times New Roman" w:eastAsia="Times New Roman"/>
          <w:b/>
          <w:i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12h15  à 13h30</w:t>
      </w:r>
      <w:r>
        <w:rPr>
          <w:rFonts w:ascii="Arial" w:hAnsi="Arial" w:cs="Arial" w:eastAsia="Arial"/>
          <w:b/>
          <w:color w:val="00008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:   Déjeuner avec les tous les intervenants  </w:t>
      </w:r>
      <w:r>
        <w:rPr>
          <w:rFonts w:ascii="Times New Roman" w:hAnsi="Times New Roman" w:cs="Times New Roman" w:eastAsia="Times New Roman"/>
          <w:b/>
          <w:i/>
          <w:color w:val="000080"/>
          <w:spacing w:val="0"/>
          <w:position w:val="0"/>
          <w:sz w:val="24"/>
          <w:shd w:fill="auto" w:val="clear"/>
        </w:rPr>
        <w:t xml:space="preserve">(Offert)</w:t>
      </w:r>
    </w:p>
    <w:p>
      <w:pPr>
        <w:tabs>
          <w:tab w:val="left" w:pos="2160" w:leader="none"/>
        </w:tabs>
        <w:spacing w:before="0" w:after="120" w:line="240"/>
        <w:ind w:right="512" w:left="0" w:firstLine="0"/>
        <w:jc w:val="center"/>
        <w:rPr>
          <w:rFonts w:ascii="Times New Roman" w:hAnsi="Times New Roman" w:cs="Times New Roman" w:eastAsia="Times New Roman"/>
          <w:b/>
          <w:i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80"/>
          <w:spacing w:val="0"/>
          <w:position w:val="0"/>
          <w:sz w:val="24"/>
          <w:shd w:fill="auto" w:val="clear"/>
        </w:rPr>
        <w:t xml:space="preserve">    * * *</w:t>
      </w:r>
    </w:p>
    <w:p>
      <w:pPr>
        <w:tabs>
          <w:tab w:val="left" w:pos="2160" w:leader="none"/>
        </w:tabs>
        <w:spacing w:before="0" w:after="120" w:line="240"/>
        <w:ind w:right="512" w:left="0" w:firstLine="0"/>
        <w:jc w:val="both"/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80"/>
          <w:spacing w:val="0"/>
          <w:position w:val="0"/>
          <w:sz w:val="24"/>
          <w:shd w:fill="auto" w:val="clear"/>
        </w:rPr>
        <w:t xml:space="preserve">     13h30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            La vie associative d’IHF par B Briche délégué IHF PACA LARO</w:t>
      </w:r>
    </w:p>
    <w:p>
      <w:pPr>
        <w:tabs>
          <w:tab w:val="left" w:pos="2160" w:leader="none"/>
        </w:tabs>
        <w:spacing w:before="0" w:after="120" w:line="240"/>
        <w:ind w:right="512" w:left="360" w:firstLine="0"/>
        <w:jc w:val="center"/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* * *</w:t>
      </w:r>
    </w:p>
    <w:p>
      <w:pPr>
        <w:tabs>
          <w:tab w:val="left" w:pos="2340" w:leader="none"/>
        </w:tabs>
        <w:spacing w:before="0" w:after="0" w:line="240"/>
        <w:ind w:right="512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       14h00 à 16h00 : Visite des locaux des deux unités de soins psychiatriques au long cours       TAMARIS BRUYERES  </w:t>
      </w:r>
    </w:p>
    <w:p>
      <w:pPr>
        <w:tabs>
          <w:tab w:val="left" w:pos="2340" w:leader="none"/>
        </w:tabs>
        <w:spacing w:before="0" w:after="0" w:line="240"/>
        <w:ind w:right="512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       16h00 à 16h30  Bilan de la journée régionale 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 tour de table</w:t>
      </w:r>
    </w:p>
    <w:p>
      <w:pPr>
        <w:tabs>
          <w:tab w:val="left" w:pos="2340" w:leader="none"/>
        </w:tabs>
        <w:spacing w:before="0" w:after="0" w:line="240"/>
        <w:ind w:right="512" w:left="0" w:firstLine="0"/>
        <w:jc w:val="both"/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0" w:firstLine="0"/>
        <w:jc w:val="both"/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1771" w:dyaOrig="1396">
          <v:rect xmlns:o="urn:schemas-microsoft-com:office:office" xmlns:v="urn:schemas-microsoft-com:vml" id="rectole0000000002" style="width:88.550000pt;height:69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tabs>
          <w:tab w:val="left" w:pos="2340" w:leader="none"/>
        </w:tabs>
        <w:spacing w:before="0" w:after="0" w:line="240"/>
        <w:ind w:right="512" w:left="15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Bulletin réponse  </w:t>
      </w:r>
      <w:r>
        <w:rPr>
          <w:rFonts w:ascii="Times New Roman" w:hAnsi="Times New Roman" w:cs="Times New Roman" w:eastAsia="Times New Roman"/>
          <w:b/>
          <w:color w:val="548DD4"/>
          <w:spacing w:val="0"/>
          <w:position w:val="0"/>
          <w:sz w:val="32"/>
          <w:shd w:fill="auto" w:val="clear"/>
        </w:rPr>
        <w:t xml:space="preserve">RR IHF du 4/03/2016 Montfavet</w:t>
      </w:r>
    </w:p>
    <w:p>
      <w:pPr>
        <w:tabs>
          <w:tab w:val="left" w:pos="2340" w:leader="none"/>
        </w:tabs>
        <w:spacing w:before="0" w:after="0" w:line="240"/>
        <w:ind w:right="512" w:left="155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Nom :</w:t>
      </w:r>
    </w:p>
    <w:p>
      <w:pPr>
        <w:tabs>
          <w:tab w:val="left" w:pos="2340" w:leader="none"/>
        </w:tabs>
        <w:spacing w:before="0" w:after="0" w:line="240"/>
        <w:ind w:right="51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Prénom :</w:t>
      </w: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Fonction :</w:t>
      </w:r>
    </w:p>
    <w:p>
      <w:pPr>
        <w:tabs>
          <w:tab w:val="left" w:pos="2340" w:leader="none"/>
        </w:tabs>
        <w:spacing w:before="0" w:after="0" w:line="240"/>
        <w:ind w:right="51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Établissement :</w:t>
      </w: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Adresse :</w:t>
      </w:r>
    </w:p>
    <w:p>
      <w:pPr>
        <w:tabs>
          <w:tab w:val="left" w:pos="2340" w:leader="none"/>
        </w:tabs>
        <w:spacing w:before="0" w:after="0" w:line="240"/>
        <w:ind w:right="51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Téléphone :</w:t>
      </w: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Mail :</w:t>
      </w:r>
    </w:p>
    <w:p>
      <w:pPr>
        <w:tabs>
          <w:tab w:val="left" w:pos="2340" w:leader="none"/>
        </w:tabs>
        <w:spacing w:before="0" w:after="0" w:line="240"/>
        <w:ind w:right="51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Participera O                           Ne participera pas O</w:t>
      </w: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Retour par fax au : </w:t>
      </w:r>
      <w:r>
        <w:rPr>
          <w:rFonts w:ascii="Times New Roman" w:hAnsi="Times New Roman" w:cs="Times New Roman" w:eastAsia="Times New Roman"/>
          <w:b/>
          <w:color w:val="548DD4"/>
          <w:spacing w:val="0"/>
          <w:position w:val="0"/>
          <w:sz w:val="32"/>
          <w:shd w:fill="auto" w:val="clear"/>
        </w:rPr>
        <w:t xml:space="preserve">04 90 03 90 64</w:t>
      </w: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548DD4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Ou Mail à  : </w:t>
      </w:r>
      <w:r>
        <w:rPr>
          <w:rFonts w:ascii="Times New Roman" w:hAnsi="Times New Roman" w:cs="Times New Roman" w:eastAsia="Times New Roman"/>
          <w:b/>
          <w:color w:val="548DD4"/>
          <w:spacing w:val="0"/>
          <w:position w:val="0"/>
          <w:sz w:val="32"/>
          <w:shd w:fill="auto" w:val="clear"/>
        </w:rPr>
        <w:t xml:space="preserve">brigitte.briche@ch-montfavet.fr</w:t>
      </w: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Ou mail 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secretariat@ihf.fr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2340" w:leader="none"/>
        </w:tabs>
        <w:spacing w:before="0" w:after="0" w:line="240"/>
        <w:ind w:right="512" w:left="15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24"/>
          <w:shd w:fill="auto" w:val="clear"/>
        </w:rPr>
        <w:t xml:space="preserve">POINT DE RENDEZ VOUS :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Centre de formation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Centre hospitalier de Montfavet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Avenue de la Pinède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84000 Avignon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mailto:secretariat@ihf.fr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media/image2.wmf" Id="docRId5" Type="http://schemas.openxmlformats.org/officeDocument/2006/relationships/image" /></Relationships>
</file>